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0E" w:rsidRPr="008912F3" w:rsidRDefault="005A6E12" w:rsidP="005A6E12">
      <w:pPr>
        <w:jc w:val="center"/>
        <w:rPr>
          <w:rFonts w:cs="B Nazanin"/>
          <w:b/>
          <w:bCs/>
          <w:sz w:val="28"/>
          <w:szCs w:val="28"/>
          <w:rtl/>
        </w:rPr>
      </w:pPr>
      <w:r w:rsidRPr="008912F3">
        <w:rPr>
          <w:rFonts w:cs="B Nazanin" w:hint="cs"/>
          <w:b/>
          <w:bCs/>
          <w:sz w:val="28"/>
          <w:szCs w:val="28"/>
          <w:rtl/>
        </w:rPr>
        <w:t>« آيين نامه نحوه تأسيس و ارزيابي آزمايشگاه هاي انستيتو»‌</w:t>
      </w:r>
    </w:p>
    <w:p w:rsidR="008912F3" w:rsidRDefault="008912F3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اين آيين نامه به منظور صدور مجوز آغاز فعاليت آزمايشگاه هاي جديد بنا برضرورت ها و اولويت هاي انستيتو و نيز ارزيابي سالانه به منظور حمايت و ادامه كار يا انحلال آن تدوين شده است. </w:t>
      </w:r>
    </w:p>
    <w:p w:rsidR="008912F3" w:rsidRDefault="008912F3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تعريف: </w:t>
      </w:r>
    </w:p>
    <w:p w:rsidR="008912F3" w:rsidRDefault="008912F3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آزمايشگاه در </w:t>
      </w:r>
      <w:r w:rsidR="0004419D">
        <w:rPr>
          <w:rFonts w:cs="B Nazanin" w:hint="cs"/>
          <w:sz w:val="28"/>
          <w:szCs w:val="28"/>
          <w:rtl/>
        </w:rPr>
        <w:t xml:space="preserve">اين آيين نامه به واحدي اطلاق مي شود كه به منظور ايجاد بستري مناسب براي انجام تحقيقات و ارتقاء محصولات علمي در موضوعات ضروري بر اساس چارت سازماني و زير مجموعه گروه هاي پژوهشي در راستاي اولويت هاي انستيتو طراحي و پيشنهاد شده باشد و مرجع نهايي تشخيص ضرورت تأسيس آن شوراي پژوهشي با تأييد هيأت رئيسه انستيتو است. </w:t>
      </w:r>
    </w:p>
    <w:p w:rsidR="00863DEF" w:rsidRDefault="00863DEF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فصل 1- تأسيس آزمايشگاه </w:t>
      </w:r>
    </w:p>
    <w:p w:rsidR="00863DEF" w:rsidRDefault="00863DEF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1) فرد پيشنهاد دهنده كه از اين پس متقاضي تأسيس ناميده مي شود بايد عضو هيأت علمي رسمي شاغل در انستيتو پاستور ايران بوده و حداقل داراي سه مقاله داراي نمايه يك مرتبط با موضوع در طول دو سال گذشته به عنوان نويسنده اول و يا مسئول منتشر نموده و توانسته باشد يك پژوهانه </w:t>
      </w:r>
      <w:r>
        <w:rPr>
          <w:rFonts w:cs="B Nazanin"/>
          <w:sz w:val="28"/>
          <w:szCs w:val="28"/>
        </w:rPr>
        <w:t>(Grant)</w:t>
      </w:r>
      <w:r>
        <w:rPr>
          <w:rFonts w:cs="B Nazanin" w:hint="cs"/>
          <w:sz w:val="28"/>
          <w:szCs w:val="28"/>
          <w:rtl/>
        </w:rPr>
        <w:t xml:space="preserve"> مرتبط از خارج از انستيتو جذب نمايد. </w:t>
      </w:r>
    </w:p>
    <w:p w:rsidR="00863DEF" w:rsidRDefault="00863DEF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2) درخواست تأسيس آزمايشگاه بايد داراي طرح توجيهي شامل اهداف، بيان مسئله و تعيين ضرورتها، برنامه زمانبندي، توجيه فني و اقتصادي، آينده پژوهي، رعايت الزامات ايمني زيستي و ساختار تشكيلاتي باشد. </w:t>
      </w:r>
    </w:p>
    <w:p w:rsidR="00863DEF" w:rsidRDefault="00863DEF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3) درخواست تأسيس آزمايشگاه پس از تصويب شوراي علمي بخش مربوطه به شوراي پژوهشي انستيتو ارسال مي گردد. </w:t>
      </w:r>
    </w:p>
    <w:p w:rsidR="00EA48FC" w:rsidRDefault="00EA48F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4) شوراي پژوهشي نظر خود را بر اساس طرح توجيهي مصوب شوراي علمي گروه حداكثر در بازه زماني يك ماه اعلام مي نمايد. </w:t>
      </w:r>
    </w:p>
    <w:p w:rsidR="00EA48FC" w:rsidRDefault="00EA48F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ماده 5) آزمايشگاههاي داراي مجوز شوراي پژوهشي بايد در طول 2 سال ساختار تشكيلاتي خود را بر اساس قوانين مربوطه به تصويب هيأت رئيسه برسانند. مجوز نهايي تأسيس آزمايشگاه و ساختار تشكيلاتي آن بايد به تصويب هيئت رئيسه انستيتو برسد.</w:t>
      </w:r>
    </w:p>
    <w:p w:rsidR="00EA48FC" w:rsidRDefault="00EA48F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ماده 6) كليه مراحل اجرايي آزمايشگاه (تأسيس، راه اندازي، بازگشايي، خريد اقلام مصرفي و غيرمصرفي، نيروي انساني، ...) خارج از مفاد اين آئين نامه بوده و مربوط به متقاضي تأسيس و حوزه رياست انستيتو    مي باشد و مي تواند از محل پژوهانه </w:t>
      </w:r>
      <w:r>
        <w:rPr>
          <w:rFonts w:cs="B Nazanin"/>
          <w:sz w:val="28"/>
          <w:szCs w:val="28"/>
        </w:rPr>
        <w:t>(Grant)</w:t>
      </w:r>
      <w:r>
        <w:rPr>
          <w:rFonts w:cs="B Nazanin" w:hint="cs"/>
          <w:sz w:val="28"/>
          <w:szCs w:val="28"/>
          <w:rtl/>
        </w:rPr>
        <w:t xml:space="preserve"> مربوطه تأمين گردد. </w:t>
      </w:r>
    </w:p>
    <w:p w:rsidR="00EA48FC" w:rsidRDefault="00EA48F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فصل 2- ارزيابي سالانه آزمايشگاه هاي موجود و جديد انستيتو </w:t>
      </w:r>
    </w:p>
    <w:p w:rsidR="00EA48FC" w:rsidRDefault="00EA48F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1) ارزيابي آزمايشگاه هر ساله توسط كميته ارزشيابي اعضاي هيئت علمي بر اساس مفاد اين آئين نامه انجام مي شود. </w:t>
      </w:r>
    </w:p>
    <w:p w:rsidR="00EA48FC" w:rsidRDefault="00EA48F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2) امتياز نهايي ارزيابي آزمايشگاه حاصل جمع امتياز كاركرد بعلاوه امتياز اعضاي هيئت علمي. </w:t>
      </w:r>
    </w:p>
    <w:p w:rsidR="00EA48FC" w:rsidRDefault="00EA48F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2-1- سقف امتياز اعضاي هيئت علمي شاغل 60 از كل عدد 100 مي باشد. </w:t>
      </w:r>
    </w:p>
    <w:p w:rsidR="00EA48FC" w:rsidRDefault="00EA48F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2-2- سقف امتياز مربوط به كاركرد، 40 از كل عدد 100 مي باشد. </w:t>
      </w:r>
    </w:p>
    <w:p w:rsidR="00EA48FC" w:rsidRDefault="00EA48F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تبصره: حداقل امتياز مكتسبه آزمايشگاه در سال اول 60 و در سالهاي بعد 70 مي باشد در زماني كه يك آزمايشگاه داراي </w:t>
      </w:r>
      <w:r w:rsidR="00BD7D7C">
        <w:rPr>
          <w:rFonts w:cs="B Nazanin" w:hint="cs"/>
          <w:sz w:val="28"/>
          <w:szCs w:val="28"/>
          <w:rtl/>
        </w:rPr>
        <w:t xml:space="preserve">چند عضو هيئت علمي باشد معدل امتيازات محققين مبناي محاسبه قرار خواهد گرفت. </w:t>
      </w:r>
    </w:p>
    <w:p w:rsidR="00BD7D7C" w:rsidRDefault="00BD7D7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3) در موضوع ارزيابي كاركرد، موارد زير بر اساس مفاد آئين نامه ارزشيابي آزمايشگاه مورد محاسبه قرار مي گيرد. </w:t>
      </w:r>
    </w:p>
    <w:p w:rsidR="00BD7D7C" w:rsidRDefault="00BD7D7C" w:rsidP="00863DEF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الف) فعاليت هاي پژوهشي (حداكثر 15امتياز كاركرد):</w:t>
      </w:r>
    </w:p>
    <w:p w:rsidR="00BD7D7C" w:rsidRDefault="00BD7D7C" w:rsidP="00BD7D7C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راه اندازي تكنيك جديد (5-1 امتياز)</w:t>
      </w:r>
    </w:p>
    <w:p w:rsidR="00BD7D7C" w:rsidRDefault="00BD7D7C" w:rsidP="00BD7D7C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فعاليت هاي منتج به يك فرآورده پزشكي (دارو، واكسن، كيت، ابزار پزشكي،...)  يا يك دستورالعمل بهداشتي و آزمايشگاه براي اولين بار در كشور (5-1) امتياز.</w:t>
      </w:r>
    </w:p>
    <w:p w:rsidR="00BD7D7C" w:rsidRDefault="00BD7D7C" w:rsidP="00BD7D7C">
      <w:pPr>
        <w:pStyle w:val="ListParagraph"/>
        <w:numPr>
          <w:ilvl w:val="0"/>
          <w:numId w:val="1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درصد دستيابي به اهداف تعيين شده در طرح توجيهي آزمايشگاه (كه بر اساس دستورالعمل هاي موجود در انستيتو ارزيابي مي شود (5-1 امتياز).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ب) فعاليت هاي روتين خدماتي، تخصصي و توليدي (حداكثر 20 امتياز كاركرد):‌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1) آزمايشات تخصصي تشخيصي 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2) توليد روتين يك فرآورده آزمايشگاهي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ج) فعاليت هاي آموزشي (حداكثر 5 امتياز كاركرد):‌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 xml:space="preserve">   1) آموزش كارآموزان و كارورزان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2) اجراي كارگاه هاي تخصصي داخلي و بين المللي 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د) مرجع شدن آزمايشگاه در سطح ملي و فراملي ( كل امتياز كاركرد):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ارتقاء آزمايشگاه بعنوان آزمايشگاه مرجع كشوري و يا بين المللي پايان فاز ارزيابي هاي انستيتو است. 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فصل 3- توسعه، تثبيت يا انحلال آزمايشگاه 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1) كميته ارزشيابي پس از ارزيابي سالانه هر آزمايشگاه متناسب با امتياز مكتسبه نظر خود را به شوراي پژوهشي انستيتو به سه صورت اعلام مي كند: </w:t>
      </w:r>
    </w:p>
    <w:p w:rsidR="00BD7D7C" w:rsidRDefault="00BD7D7C" w:rsidP="00BD7D7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توسعه آزمايشگاه در صورت كسب امتياز بالاي 90 </w:t>
      </w:r>
    </w:p>
    <w:p w:rsidR="00BD7D7C" w:rsidRDefault="00BD7D7C" w:rsidP="00BD7D7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ادامه كار با وضعيت فعلي آزمايشگاه (پس از حداقل 3 دوره ارزيابي سالانه) كسب حداقل 60 امتياز سالانه </w:t>
      </w:r>
    </w:p>
    <w:p w:rsidR="00BD7D7C" w:rsidRDefault="00BD7D7C" w:rsidP="00BD7D7C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انحلال آزمايشگاه كسب امتياز كمتر از 60 براي دو سال متوالي </w:t>
      </w:r>
    </w:p>
    <w:p w:rsid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تبصره: تثبيت و يا توسعه آزمايشگاه به منزله خروج آزمايشگاه مربوطه از موضوعيت اين آيين نامه است. </w:t>
      </w:r>
    </w:p>
    <w:p w:rsidR="00BD7D7C" w:rsidRPr="00BD7D7C" w:rsidRDefault="00BD7D7C" w:rsidP="00BD7D7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ماده 2) شوراي پژوهشي انستيتو پس از بررسي نامه كميته ارزشيابي و دفاعيات مؤسس تصميم خود در خصوص انحلال يا ادامه كار آزمايشگاه مربوطه براي يك دوره 1 و يا انحلال آن به مؤسس، كميته ارزشيابي و رياست انستيتو اعلام مي نمايد. </w:t>
      </w:r>
    </w:p>
    <w:p w:rsidR="00BD7D7C" w:rsidRPr="00BD7D7C" w:rsidRDefault="00BD7D7C" w:rsidP="00BD7D7C">
      <w:pPr>
        <w:jc w:val="both"/>
        <w:rPr>
          <w:rFonts w:cs="B Nazanin"/>
          <w:sz w:val="28"/>
          <w:szCs w:val="28"/>
          <w:rtl/>
        </w:rPr>
      </w:pPr>
    </w:p>
    <w:p w:rsidR="008912F3" w:rsidRPr="005A6E12" w:rsidRDefault="008912F3">
      <w:pPr>
        <w:jc w:val="center"/>
        <w:rPr>
          <w:rFonts w:cs="B Nazanin"/>
          <w:sz w:val="28"/>
          <w:szCs w:val="28"/>
        </w:rPr>
      </w:pPr>
    </w:p>
    <w:sectPr w:rsidR="008912F3" w:rsidRPr="005A6E12" w:rsidSect="0076508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02B3"/>
    <w:multiLevelType w:val="hybridMultilevel"/>
    <w:tmpl w:val="51EC1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34FB5"/>
    <w:multiLevelType w:val="hybridMultilevel"/>
    <w:tmpl w:val="52E218B0"/>
    <w:lvl w:ilvl="0" w:tplc="5FE0883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6E12"/>
    <w:rsid w:val="0004419D"/>
    <w:rsid w:val="000D4E55"/>
    <w:rsid w:val="002F7C59"/>
    <w:rsid w:val="0030630E"/>
    <w:rsid w:val="00387897"/>
    <w:rsid w:val="005A6E12"/>
    <w:rsid w:val="0076508E"/>
    <w:rsid w:val="00863DEF"/>
    <w:rsid w:val="008912F3"/>
    <w:rsid w:val="00900291"/>
    <w:rsid w:val="00AD4CFB"/>
    <w:rsid w:val="00BD7D7C"/>
    <w:rsid w:val="00EA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30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f_mohammadpour</dc:creator>
  <cp:keywords/>
  <dc:description/>
  <cp:lastModifiedBy>User</cp:lastModifiedBy>
  <cp:revision>2</cp:revision>
  <cp:lastPrinted>2012-11-11T07:22:00Z</cp:lastPrinted>
  <dcterms:created xsi:type="dcterms:W3CDTF">2012-11-11T07:23:00Z</dcterms:created>
  <dcterms:modified xsi:type="dcterms:W3CDTF">2012-11-11T07:23:00Z</dcterms:modified>
</cp:coreProperties>
</file>